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EFEFE"/>
  <w:body>
    <w:p w:rsidR="00000000" w:rsidRDefault="00BA70E8">
      <w:pPr>
        <w:jc w:val="center"/>
        <w:rPr>
          <w:rFonts w:eastAsia="Times New Roman"/>
          <w:sz w:val="28"/>
          <w:szCs w:val="28"/>
          <w:highlight w:val="white"/>
          <w:shd w:val="clear" w:color="auto" w:fill="FEFEFE"/>
        </w:rPr>
      </w:pPr>
      <w:bookmarkStart w:id="0" w:name="_GoBack"/>
      <w:bookmarkEnd w:id="0"/>
      <w:r>
        <w:rPr>
          <w:rFonts w:eastAsia="Times New Roman"/>
          <w:b/>
          <w:bCs/>
          <w:sz w:val="28"/>
          <w:szCs w:val="28"/>
          <w:highlight w:val="white"/>
          <w:shd w:val="clear" w:color="auto" w:fill="FEFEFE"/>
        </w:rPr>
        <w:t>ACT ON THE CHAMBER OF BUILDERS</w:t>
      </w:r>
    </w:p>
    <w:p w:rsidR="00000000" w:rsidRDefault="00BA70E8">
      <w:pPr>
        <w:spacing w:before="283"/>
        <w:ind w:firstLine="850"/>
        <w:jc w:val="both"/>
        <w:rPr>
          <w:rFonts w:eastAsia="Times New Roman"/>
          <w:sz w:val="28"/>
          <w:szCs w:val="28"/>
          <w:highlight w:val="white"/>
          <w:shd w:val="clear" w:color="auto" w:fill="FEFEFE"/>
        </w:rPr>
      </w:pPr>
      <w:r>
        <w:rPr>
          <w:rFonts w:eastAsia="Times New Roman"/>
          <w:i/>
          <w:iCs/>
          <w:sz w:val="28"/>
          <w:szCs w:val="28"/>
          <w:highlight w:val="white"/>
          <w:shd w:val="clear" w:color="auto" w:fill="FEFEFE"/>
        </w:rPr>
        <w:t xml:space="preserve">Prom. SG. 108/29 Dec 2006, amend. SG. 19/13 Mar 2009, amend. SG. 35/12 May 2009, amend. SG. 92/20 Nov 2009, amend. SG. 15/23 Feb 2010, amend and suppl. SG. 82/26 </w:t>
      </w:r>
      <w:r>
        <w:rPr>
          <w:rFonts w:eastAsia="Times New Roman"/>
          <w:i/>
          <w:iCs/>
          <w:sz w:val="28"/>
          <w:szCs w:val="28"/>
          <w:highlight w:val="white"/>
          <w:shd w:val="clear" w:color="auto" w:fill="FEFEFE"/>
        </w:rPr>
        <w:t xml:space="preserve">Oct 2012, amend and suppl. SG. 83/24 Sep 2013, amend. and suppl. SG. 13/7 Feb 2017, amend. and suppl. SG. 63/4 Aug 2017, amend. SG. 92/17 Nov 2017, </w:t>
      </w:r>
      <w:r>
        <w:rPr>
          <w:rFonts w:eastAsia="Times New Roman"/>
          <w:b/>
          <w:bCs/>
          <w:i/>
          <w:iCs/>
          <w:sz w:val="28"/>
          <w:szCs w:val="28"/>
          <w:highlight w:val="white"/>
          <w:shd w:val="clear" w:color="auto" w:fill="FEFEFE"/>
        </w:rPr>
        <w:t>amend. SG. 25/26 Mar 2019</w:t>
      </w:r>
    </w:p>
    <w:p w:rsidR="00000000" w:rsidRDefault="00BA70E8">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one.</w:t>
      </w:r>
      <w:r>
        <w:rPr>
          <w:rFonts w:eastAsia="Times New Roman"/>
          <w:b/>
          <w:bCs/>
          <w:sz w:val="24"/>
          <w:szCs w:val="24"/>
          <w:highlight w:val="white"/>
          <w:shd w:val="clear" w:color="auto" w:fill="FEFEFE"/>
        </w:rPr>
        <w:br/>
        <w:t>GENERAL PROVISIONS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 This act shall provide for the requirement</w:t>
      </w:r>
      <w:r>
        <w:rPr>
          <w:rFonts w:eastAsia="Times New Roman"/>
          <w:sz w:val="24"/>
          <w:szCs w:val="24"/>
          <w:highlight w:val="white"/>
          <w:shd w:val="clear" w:color="auto" w:fill="FEFEFE"/>
        </w:rPr>
        <w:t>s to the persons, carrying out construction, as well as the development and activity of the professional organization of builders.</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 the aims at creating conditions for: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identification and transparency of the activity of the persons, carrying ou</w:t>
      </w:r>
      <w:r>
        <w:rPr>
          <w:rFonts w:eastAsia="Times New Roman"/>
          <w:sz w:val="24"/>
          <w:szCs w:val="24"/>
          <w:highlight w:val="white"/>
          <w:shd w:val="clear" w:color="auto" w:fill="FEFEFE"/>
        </w:rPr>
        <w:t>t construction;</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improvement of the management of the construction activity, raising the builder</w:t>
      </w:r>
      <w:r>
        <w:rPr>
          <w:rFonts w:eastAsia="Times New Roman"/>
          <w:sz w:val="24"/>
          <w:szCs w:val="24"/>
          <w:highlight w:val="white"/>
          <w:shd w:val="clear" w:color="auto" w:fill="FEFEFE"/>
        </w:rPr>
        <w:t>’</w:t>
      </w:r>
      <w:r>
        <w:rPr>
          <w:rFonts w:eastAsia="Times New Roman"/>
          <w:sz w:val="24"/>
          <w:szCs w:val="24"/>
          <w:highlight w:val="white"/>
          <w:shd w:val="clear" w:color="auto" w:fill="FEFEFE"/>
        </w:rPr>
        <w:t>s responsibility for achieving the substantial requirements to the construction and quality of the construction implementation;</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protection of the interest</w:t>
      </w:r>
      <w:r>
        <w:rPr>
          <w:rFonts w:eastAsia="Times New Roman"/>
          <w:sz w:val="24"/>
          <w:szCs w:val="24"/>
          <w:highlight w:val="white"/>
          <w:shd w:val="clear" w:color="auto" w:fill="FEFEFE"/>
        </w:rPr>
        <w:t>s of construction service consumers.</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3. (1) The act shall apply to the Bulgarian and foreign natural and legal persons, registered as traders under their national legislation, their branches, state and municipal undertakings, carrying out constructi</w:t>
      </w:r>
      <w:r>
        <w:rPr>
          <w:rFonts w:eastAsia="Times New Roman"/>
          <w:sz w:val="24"/>
          <w:szCs w:val="24"/>
          <w:highlight w:val="white"/>
          <w:shd w:val="clear" w:color="auto" w:fill="FEFEFE"/>
        </w:rPr>
        <w:t>on on the territory of the Republic of Bulgaria, called hereinafter builders.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(Suppl. - SG, 15/2010, in force from 23.02.2010, amend. - SG, 83/2013). The builders, carrying out constructions of first to fifth category under Art. 137, Para. 1 of the Spe</w:t>
      </w:r>
      <w:r>
        <w:rPr>
          <w:rFonts w:eastAsia="Times New Roman"/>
          <w:sz w:val="24"/>
          <w:szCs w:val="24"/>
          <w:highlight w:val="white"/>
          <w:shd w:val="clear" w:color="auto" w:fill="FEFEFE"/>
        </w:rPr>
        <w:t>cial Development Act, or certain types of construction and assembly works, indicated in the National classification of the economic activities, position Construction, shall be subject to entry in the Central professional register of the builder, called her</w:t>
      </w:r>
      <w:r>
        <w:rPr>
          <w:rFonts w:eastAsia="Times New Roman"/>
          <w:sz w:val="24"/>
          <w:szCs w:val="24"/>
          <w:highlight w:val="white"/>
          <w:shd w:val="clear" w:color="auto" w:fill="FEFEFE"/>
        </w:rPr>
        <w:t>einafter: the register.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Where the natural and legal persons are unified for carrying out constructions or certain types of construction and assembly works under Para. 2, at least one of the participants in the union shall have to be entered in the regi</w:t>
      </w:r>
      <w:r>
        <w:rPr>
          <w:rFonts w:eastAsia="Times New Roman"/>
          <w:sz w:val="24"/>
          <w:szCs w:val="24"/>
          <w:highlight w:val="white"/>
          <w:shd w:val="clear" w:color="auto" w:fill="FEFEFE"/>
        </w:rPr>
        <w:t>ster.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participation in the union under Para. 3 shall not give right to persons, who are not entered in the register, independently to carry out constructions or certain construction and assembly works under Para. 2.</w:t>
      </w:r>
    </w:p>
    <w:p w:rsidR="00000000" w:rsidRDefault="00BA70E8">
      <w:pPr>
        <w:rPr>
          <w:rFonts w:eastAsia="Times New Roman"/>
          <w:sz w:val="24"/>
          <w:szCs w:val="24"/>
          <w:highlight w:val="white"/>
          <w:shd w:val="clear" w:color="auto" w:fill="FEFEFE"/>
        </w:rPr>
      </w:pPr>
    </w:p>
    <w:p w:rsidR="00000000" w:rsidRDefault="00BA70E8">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Chapter two.</w:t>
      </w:r>
      <w:r>
        <w:rPr>
          <w:rFonts w:eastAsia="Times New Roman"/>
          <w:b/>
          <w:bCs/>
          <w:sz w:val="24"/>
          <w:szCs w:val="24"/>
          <w:highlight w:val="white"/>
          <w:shd w:val="clear" w:color="auto" w:fill="FEFEFE"/>
        </w:rPr>
        <w:br/>
        <w:t>THE CHAMBER OF BUI</w:t>
      </w:r>
      <w:r>
        <w:rPr>
          <w:rFonts w:eastAsia="Times New Roman"/>
          <w:b/>
          <w:bCs/>
          <w:sz w:val="24"/>
          <w:szCs w:val="24"/>
          <w:highlight w:val="white"/>
          <w:shd w:val="clear" w:color="auto" w:fill="FEFEFE"/>
        </w:rPr>
        <w:t>LDERS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4. (1) The Chamber of Builders shall be established, called hereinafter: the Chamber, as a legal person with central office in Sofia. The Chamber shall establish regional structures under conditions and procedure, determined by its Statute.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The Builders</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Chamber shall:</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represent its members and protect their professional interests;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establish and maintain Central professional register of the builder;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participate in development of strategies, analyses and development programmes of </w:t>
      </w:r>
      <w:r>
        <w:rPr>
          <w:rFonts w:eastAsia="Times New Roman"/>
          <w:sz w:val="24"/>
          <w:szCs w:val="24"/>
          <w:highlight w:val="white"/>
          <w:shd w:val="clear" w:color="auto" w:fill="FEFEFE"/>
        </w:rPr>
        <w:lastRenderedPageBreak/>
        <w:t>cons</w:t>
      </w:r>
      <w:r>
        <w:rPr>
          <w:rFonts w:eastAsia="Times New Roman"/>
          <w:sz w:val="24"/>
          <w:szCs w:val="24"/>
          <w:highlight w:val="white"/>
          <w:shd w:val="clear" w:color="auto" w:fill="FEFEFE"/>
        </w:rPr>
        <w:t>truction and shall assist their fulfillment;</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give opinions and participate in drafting normative acts on construction;</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assist development of branch standards for healthy and safe work conditions and shall provide them to the National (branch) council</w:t>
      </w:r>
      <w:r>
        <w:rPr>
          <w:rFonts w:eastAsia="Times New Roman"/>
          <w:sz w:val="24"/>
          <w:szCs w:val="24"/>
          <w:highlight w:val="white"/>
          <w:shd w:val="clear" w:color="auto" w:fill="FEFEFE"/>
        </w:rPr>
        <w:t xml:space="preserve"> of work conditions;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draft a professional ethic code in the sectors of the construction profession; it shall not admit monopoles, disloyal competition and inequality among its members;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(amend. - SG, 19/2009, in force from 10.04.2009) develop guidebooks for carrying out construction and assembly works and for good construction practices, models of risk analysis systems and rules for control and self-control in view to provision of safe</w:t>
      </w:r>
      <w:r>
        <w:rPr>
          <w:rFonts w:eastAsia="Times New Roman"/>
          <w:sz w:val="24"/>
          <w:szCs w:val="24"/>
          <w:highlight w:val="white"/>
          <w:shd w:val="clear" w:color="auto" w:fill="FEFEFE"/>
        </w:rPr>
        <w:t>ty and quality while carrying out constructions and the separate construction and assembly works, as well as for the physical protection of cultural values while carrying out construction and repair activities;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inform the competent bodies about violatio</w:t>
      </w:r>
      <w:r>
        <w:rPr>
          <w:rFonts w:eastAsia="Times New Roman"/>
          <w:sz w:val="24"/>
          <w:szCs w:val="24"/>
          <w:highlight w:val="white"/>
          <w:shd w:val="clear" w:color="auto" w:fill="FEFEFE"/>
        </w:rPr>
        <w:t>ns, perpetrated while carrying out the construction and assembly activities on the construction ground, as well as about other found violations, perpetrated by the persons, - participants in the construction process, connected to carrying out or failure to</w:t>
      </w:r>
      <w:r>
        <w:rPr>
          <w:rFonts w:eastAsia="Times New Roman"/>
          <w:sz w:val="24"/>
          <w:szCs w:val="24"/>
          <w:highlight w:val="white"/>
          <w:shd w:val="clear" w:color="auto" w:fill="FEFEFE"/>
        </w:rPr>
        <w:t xml:space="preserve"> carry out their functional obligations, regulated in compliance with normative acts;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organize conducting of courses for raising the qualification of the staff, working in construction;</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carry out other functions as well, provided by its Statute.</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w:t>
      </w:r>
      <w:r>
        <w:rPr>
          <w:rFonts w:eastAsia="Times New Roman"/>
          <w:sz w:val="24"/>
          <w:szCs w:val="24"/>
          <w:highlight w:val="white"/>
          <w:shd w:val="clear" w:color="auto" w:fill="FEFEFE"/>
        </w:rPr>
        <w:t>rt. 5. Membership in the Chamber shall be voluntary and shall be in compliance with the requirements of this act and the Chamber</w:t>
      </w:r>
      <w:r>
        <w:rPr>
          <w:rFonts w:eastAsia="Times New Roman"/>
          <w:sz w:val="24"/>
          <w:szCs w:val="24"/>
          <w:highlight w:val="white"/>
          <w:shd w:val="clear" w:color="auto" w:fill="FEFEFE"/>
        </w:rPr>
        <w:t>’</w:t>
      </w:r>
      <w:r>
        <w:rPr>
          <w:rFonts w:eastAsia="Times New Roman"/>
          <w:sz w:val="24"/>
          <w:szCs w:val="24"/>
          <w:highlight w:val="white"/>
          <w:shd w:val="clear" w:color="auto" w:fill="FEFEFE"/>
        </w:rPr>
        <w:t>s Statute.</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6. (suppl. - SG 13/17) The Chamber bodies shall be the general meeting, the management and control board and </w:t>
      </w:r>
      <w:r>
        <w:rPr>
          <w:rFonts w:eastAsia="Times New Roman"/>
          <w:sz w:val="24"/>
          <w:szCs w:val="24"/>
          <w:highlight w:val="white"/>
          <w:shd w:val="clear" w:color="auto" w:fill="FEFEFE"/>
        </w:rPr>
        <w:t>the commission for keeping the Central professional register of the builder. The Chamber of Builders shall be represented separately by the Chairman of the Board and the Executive Director, who shall be elected by the Board in accordance with the powers, e</w:t>
      </w:r>
      <w:r>
        <w:rPr>
          <w:rFonts w:eastAsia="Times New Roman"/>
          <w:sz w:val="24"/>
          <w:szCs w:val="24"/>
          <w:highlight w:val="white"/>
          <w:shd w:val="clear" w:color="auto" w:fill="FEFEFE"/>
        </w:rPr>
        <w:t>stablished by a decision of the Managing Board of the Chamber.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7. (1) The Chamber general meeting shall be regular or extraordinary.</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regular general meeting shall be called every year.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An extraordinary general meeting may be called upon de</w:t>
      </w:r>
      <w:r>
        <w:rPr>
          <w:rFonts w:eastAsia="Times New Roman"/>
          <w:sz w:val="24"/>
          <w:szCs w:val="24"/>
          <w:highlight w:val="white"/>
          <w:shd w:val="clear" w:color="auto" w:fill="FEFEFE"/>
        </w:rPr>
        <w:t>cision of the managing board or upon request of at least of one tenth of the Chamber members.</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8. (1) The provision for calling, operation rules and decision taking by the general meeting shall be determined by the Chamber Statute.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general me</w:t>
      </w:r>
      <w:r>
        <w:rPr>
          <w:rFonts w:eastAsia="Times New Roman"/>
          <w:sz w:val="24"/>
          <w:szCs w:val="24"/>
          <w:highlight w:val="white"/>
          <w:shd w:val="clear" w:color="auto" w:fill="FEFEFE"/>
        </w:rPr>
        <w:t>eting delegates shall be determined under the conditions and procedure, determined by the Chamber Statute.</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9. The general meeting shall be regular, if two thirds of the delegates are present. In case of lack of quorum, the general meeting shall be p</w:t>
      </w:r>
      <w:r>
        <w:rPr>
          <w:rFonts w:eastAsia="Times New Roman"/>
          <w:sz w:val="24"/>
          <w:szCs w:val="24"/>
          <w:highlight w:val="white"/>
          <w:shd w:val="clear" w:color="auto" w:fill="FEFEFE"/>
        </w:rPr>
        <w:t>ostponed by an hour, after which it shall be held and shall be considered as regular, notwithstanding of the number of the present delegates.</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10. (1) The general meeting shall:</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adopt, amend and supplement the Statute;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elect and discharge the c</w:t>
      </w:r>
      <w:r>
        <w:rPr>
          <w:rFonts w:eastAsia="Times New Roman"/>
          <w:sz w:val="24"/>
          <w:szCs w:val="24"/>
          <w:highlight w:val="white"/>
          <w:shd w:val="clear" w:color="auto" w:fill="FEFEFE"/>
        </w:rPr>
        <w:t xml:space="preserve">hairpersons and the members of the Management and Control boards </w:t>
      </w:r>
      <w:r>
        <w:rPr>
          <w:rFonts w:eastAsia="Times New Roman"/>
          <w:sz w:val="24"/>
          <w:szCs w:val="24"/>
          <w:highlight w:val="white"/>
          <w:shd w:val="clear" w:color="auto" w:fill="FEFEFE"/>
        </w:rPr>
        <w:lastRenderedPageBreak/>
        <w:t>and of the commission for keeping the Central professional register of the builder;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adopt the activity reports of the management and control boards and of the commission for keeping the Ce</w:t>
      </w:r>
      <w:r>
        <w:rPr>
          <w:rFonts w:eastAsia="Times New Roman"/>
          <w:sz w:val="24"/>
          <w:szCs w:val="24"/>
          <w:highlight w:val="white"/>
          <w:shd w:val="clear" w:color="auto" w:fill="FEFEFE"/>
        </w:rPr>
        <w:t>ntral professional register of the builder;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determine the amount of the membership fee and the service prices, provided by the Chamber;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adopt the Chamber budget;</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adopt the Professional ethic code;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solve other issued, determined by the Statute.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general meeting decision shall be adopted by general majority by the present members, with the exception of the decision under Para. 1, p. 1, which shall be adopted by majority of two thirds by the present members.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chairpersons and the memb</w:t>
      </w:r>
      <w:r>
        <w:rPr>
          <w:rFonts w:eastAsia="Times New Roman"/>
          <w:sz w:val="24"/>
          <w:szCs w:val="24"/>
          <w:highlight w:val="white"/>
          <w:shd w:val="clear" w:color="auto" w:fill="FEFEFE"/>
        </w:rPr>
        <w:t>ers of the managing and control board shall be elected by secret voting.</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11. (1) The Managing board shall consist of a chairperson and 28 members, who shall be elected for the term of 3 years.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Managing board shall:</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call and organize holdi</w:t>
      </w:r>
      <w:r>
        <w:rPr>
          <w:rFonts w:eastAsia="Times New Roman"/>
          <w:sz w:val="24"/>
          <w:szCs w:val="24"/>
          <w:highlight w:val="white"/>
          <w:shd w:val="clear" w:color="auto" w:fill="FEFEFE"/>
        </w:rPr>
        <w:t>ng of the general meeting of the Chamber;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organize the Chamber activity;</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manage the Chamber property;</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organize establishment and maintenance of the Central professional builder</w:t>
      </w:r>
      <w:r>
        <w:rPr>
          <w:rFonts w:eastAsia="Times New Roman"/>
          <w:sz w:val="24"/>
          <w:szCs w:val="24"/>
          <w:highlight w:val="white"/>
          <w:shd w:val="clear" w:color="auto" w:fill="FEFEFE"/>
        </w:rPr>
        <w:t>’</w:t>
      </w:r>
      <w:r>
        <w:rPr>
          <w:rFonts w:eastAsia="Times New Roman"/>
          <w:sz w:val="24"/>
          <w:szCs w:val="24"/>
          <w:highlight w:val="white"/>
          <w:shd w:val="clear" w:color="auto" w:fill="FEFEFE"/>
        </w:rPr>
        <w:t>s register;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adopt internal operation rules;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accept new members a</w:t>
      </w:r>
      <w:r>
        <w:rPr>
          <w:rFonts w:eastAsia="Times New Roman"/>
          <w:sz w:val="24"/>
          <w:szCs w:val="24"/>
          <w:highlight w:val="white"/>
          <w:shd w:val="clear" w:color="auto" w:fill="FEFEFE"/>
        </w:rPr>
        <w:t>nd terminate the membership in the Chamber under conditions and procedure, determined by the Statute;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fulfill other functions as well, assigned to it by the general meeting or the Chamber Statute;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present an annual report on the its activity before t</w:t>
      </w:r>
      <w:r>
        <w:rPr>
          <w:rFonts w:eastAsia="Times New Roman"/>
          <w:sz w:val="24"/>
          <w:szCs w:val="24"/>
          <w:highlight w:val="white"/>
          <w:shd w:val="clear" w:color="auto" w:fill="FEFEFE"/>
        </w:rPr>
        <w:t>he general meeting.</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12. (1) The Control board shall consist of a chairperson and 6 members, who shall be elected for the term of 3 years. The control board chairperson may be present at the meeting of the Managing board with the right of a consultat</w:t>
      </w:r>
      <w:r>
        <w:rPr>
          <w:rFonts w:eastAsia="Times New Roman"/>
          <w:sz w:val="24"/>
          <w:szCs w:val="24"/>
          <w:highlight w:val="white"/>
          <w:shd w:val="clear" w:color="auto" w:fill="FEFEFE"/>
        </w:rPr>
        <w:t>ive vote.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control board shall:</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control the fulfillment of the general meeting decisions and the lawfulness of the Managing board decisions;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propose to the general meeting discharge or not discharge from responsibility the Managing board membe</w:t>
      </w:r>
      <w:r>
        <w:rPr>
          <w:rFonts w:eastAsia="Times New Roman"/>
          <w:sz w:val="24"/>
          <w:szCs w:val="24"/>
          <w:highlight w:val="white"/>
          <w:shd w:val="clear" w:color="auto" w:fill="FEFEFE"/>
        </w:rPr>
        <w:t>rs;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fulfill also other functions, assigned to it by the general meeting or the Chamber Statute;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present an annual report on its activity before the general meeting.</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13. (1) The Chamber budget shall be determined for each financial year.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w:t>
      </w:r>
      <w:r>
        <w:rPr>
          <w:rFonts w:eastAsia="Times New Roman"/>
          <w:sz w:val="24"/>
          <w:szCs w:val="24"/>
          <w:highlight w:val="white"/>
          <w:shd w:val="clear" w:color="auto" w:fill="FEFEFE"/>
        </w:rPr>
        <w:t>e Chamber revenues shall be formed by:</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single entry contributions;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annual members</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contributions;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payment for the services, carried out by the Chamber;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donations, publishing activity etc.</w:t>
      </w:r>
    </w:p>
    <w:p w:rsidR="00000000" w:rsidRDefault="00BA70E8">
      <w:pPr>
        <w:rPr>
          <w:rFonts w:eastAsia="Times New Roman"/>
          <w:sz w:val="24"/>
          <w:szCs w:val="24"/>
          <w:highlight w:val="white"/>
          <w:shd w:val="clear" w:color="auto" w:fill="FEFEFE"/>
        </w:rPr>
      </w:pPr>
    </w:p>
    <w:p w:rsidR="00000000" w:rsidRDefault="00BA70E8">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lastRenderedPageBreak/>
        <w:t>Chapter three.</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CENTRAL PROFESSIONAL REGISTER OF THE BUILDER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14. (1) The entry of the builders in the Central professional builder</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s register shall be carried out according to categories of the constructions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for constructions of first category, for constructions of</w:t>
      </w:r>
      <w:r>
        <w:rPr>
          <w:rFonts w:eastAsia="Times New Roman"/>
          <w:sz w:val="24"/>
          <w:szCs w:val="24"/>
          <w:highlight w:val="white"/>
          <w:shd w:val="clear" w:color="auto" w:fill="FEFEFE"/>
        </w:rPr>
        <w:t xml:space="preserve"> second category and for constructions of third, fourth and fifth category, as well as to separate construction and assembly works under Art. 3, Para. 2 , for whose fulfillment the builder can prove that he/she meets the requirements of this act.</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w:t>
      </w:r>
      <w:r>
        <w:rPr>
          <w:rFonts w:eastAsia="Times New Roman"/>
          <w:sz w:val="24"/>
          <w:szCs w:val="24"/>
          <w:highlight w:val="white"/>
          <w:shd w:val="clear" w:color="auto" w:fill="FEFEFE"/>
        </w:rPr>
        <w:t>d. - SG 25/29) Construction of residential and villa buildings with low construction and constructions under Art. 137, Para. 1, p. 5, letters "c" and "d" of the Spatial Development Act with a total built-up area of up to 100 square meters, may be carried o</w:t>
      </w:r>
      <w:r>
        <w:rPr>
          <w:rFonts w:eastAsia="Times New Roman"/>
          <w:sz w:val="24"/>
          <w:szCs w:val="24"/>
          <w:highlight w:val="white"/>
          <w:shd w:val="clear" w:color="auto" w:fill="FEFEFE"/>
        </w:rPr>
        <w:t>ut also by builders, who have not been entered into the register.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builders, entered in the register for carrying out constructions of first category and received a certificate for them may carry out constructions of all categories.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Builders, en</w:t>
      </w:r>
      <w:r>
        <w:rPr>
          <w:rFonts w:eastAsia="Times New Roman"/>
          <w:sz w:val="24"/>
          <w:szCs w:val="24"/>
          <w:highlight w:val="white"/>
          <w:shd w:val="clear" w:color="auto" w:fill="FEFEFE"/>
        </w:rPr>
        <w:t>tered in the register for carrying out constructions of second category and received a certificate for them may carry out constructions of all categories, with the exception of constructions of first category.</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Builders, entered in the register of carry</w:t>
      </w:r>
      <w:r>
        <w:rPr>
          <w:rFonts w:eastAsia="Times New Roman"/>
          <w:sz w:val="24"/>
          <w:szCs w:val="24"/>
          <w:highlight w:val="white"/>
          <w:shd w:val="clear" w:color="auto" w:fill="FEFEFE"/>
        </w:rPr>
        <w:t>ing out constructions of third, fourth and fifth category and having received a certificate for them may carry out only the constructions, indicated in them.</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Builders, entered in the register of carrying out separate types of construction and assembly </w:t>
      </w:r>
      <w:r>
        <w:rPr>
          <w:rFonts w:eastAsia="Times New Roman"/>
          <w:sz w:val="24"/>
          <w:szCs w:val="24"/>
          <w:highlight w:val="white"/>
          <w:shd w:val="clear" w:color="auto" w:fill="FEFEFE"/>
        </w:rPr>
        <w:t>works under Art. 3, Para. 2 and having received a certificate for them may carry out only the activities, for which they have been entered in the register.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The procedure for entry and keeping the register shall be determined by Rules, adopted by the Ch</w:t>
      </w:r>
      <w:r>
        <w:rPr>
          <w:rFonts w:eastAsia="Times New Roman"/>
          <w:sz w:val="24"/>
          <w:szCs w:val="24"/>
          <w:highlight w:val="white"/>
          <w:shd w:val="clear" w:color="auto" w:fill="FEFEFE"/>
        </w:rPr>
        <w:t>amber general meeting, which shall be published in the State Gazette.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(New - SG, 82/2012, in force from 26.11.2012) Foreign legal and natural persons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builders in the meaning of the Spatial Development Act, who have been assigned with carrying out inv</w:t>
      </w:r>
      <w:r>
        <w:rPr>
          <w:rFonts w:eastAsia="Times New Roman"/>
          <w:sz w:val="24"/>
          <w:szCs w:val="24"/>
          <w:highlight w:val="white"/>
          <w:shd w:val="clear" w:color="auto" w:fill="FEFEFE"/>
        </w:rPr>
        <w:t>estment projects on the territory of the Republic of Bulgaria on the NATO programme for investments in security, shall not be entered in the Central professional builder</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s register. The builder shall notify in writing the Commission chairperson under Art. </w:t>
      </w:r>
      <w:r>
        <w:rPr>
          <w:rFonts w:eastAsia="Times New Roman"/>
          <w:sz w:val="24"/>
          <w:szCs w:val="24"/>
          <w:highlight w:val="white"/>
          <w:shd w:val="clear" w:color="auto" w:fill="FEFEFE"/>
        </w:rPr>
        <w:t>26 within 7 day term after signing the contract with the contracting authority.</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15. (1) The register shall have entered builders, who meet the following requirements: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they have not liquidation and executable public tax obligations and obligations</w:t>
      </w:r>
      <w:r>
        <w:rPr>
          <w:rFonts w:eastAsia="Times New Roman"/>
          <w:sz w:val="24"/>
          <w:szCs w:val="24"/>
          <w:highlight w:val="white"/>
          <w:shd w:val="clear" w:color="auto" w:fill="FEFEFE"/>
        </w:rPr>
        <w:t xml:space="preserve"> for obligatory security contributions, as well as interests, related to these obligations, unless the competent body has admitted rescheduled payment or delay of payments;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they have not been declared in insolvency and are not in a procedure of insolven</w:t>
      </w:r>
      <w:r>
        <w:rPr>
          <w:rFonts w:eastAsia="Times New Roman"/>
          <w:sz w:val="24"/>
          <w:szCs w:val="24"/>
          <w:highlight w:val="white"/>
          <w:shd w:val="clear" w:color="auto" w:fill="FEFEFE"/>
        </w:rPr>
        <w:t>cy or liquidation;</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they have the required technical equipment for carrying out the declared construction and assembly works;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have the needed staff, hired under employment contracts: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 for technical management of constructions;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b) for control over qu</w:t>
      </w:r>
      <w:r>
        <w:rPr>
          <w:rFonts w:eastAsia="Times New Roman"/>
          <w:sz w:val="24"/>
          <w:szCs w:val="24"/>
          <w:highlight w:val="white"/>
          <w:shd w:val="clear" w:color="auto" w:fill="FEFEFE"/>
        </w:rPr>
        <w:t>ality of fulfillment of construction, for compliance of the construction products, put into constructions with the substantial safety requirement;</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c) for control on the observation lf the healthy and safe work conditions;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d) (amend. - SG, 35/2009, in force</w:t>
      </w:r>
      <w:r>
        <w:rPr>
          <w:rFonts w:eastAsia="Times New Roman"/>
          <w:sz w:val="24"/>
          <w:szCs w:val="24"/>
          <w:highlight w:val="white"/>
          <w:shd w:val="clear" w:color="auto" w:fill="FEFEFE"/>
        </w:rPr>
        <w:t xml:space="preserve"> from 12.05.2009) for organization of the activity fulfillment on protection during disasters;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e) other person, who are required by a normative act to be hired on an employment contract;</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5. the hired technical staff shall possess the needed authorization u</w:t>
      </w:r>
      <w:r>
        <w:rPr>
          <w:rFonts w:eastAsia="Times New Roman"/>
          <w:sz w:val="24"/>
          <w:szCs w:val="24"/>
          <w:highlight w:val="white"/>
          <w:shd w:val="clear" w:color="auto" w:fill="FEFEFE"/>
        </w:rPr>
        <w:t>nder the acquired specialty and educational-qualification degree, professional experience, knowledge and technical competence in relation to their national legislation;</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the hired workers shall possess the needed professional qualification for fulfillment of the carried out construction activities;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they have valid insurance of the harms, which may occur as a result of failure to fulfill their obligations, required un</w:t>
      </w:r>
      <w:r>
        <w:rPr>
          <w:rFonts w:eastAsia="Times New Roman"/>
          <w:sz w:val="24"/>
          <w:szCs w:val="24"/>
          <w:highlight w:val="white"/>
          <w:shd w:val="clear" w:color="auto" w:fill="FEFEFE"/>
        </w:rPr>
        <w:t>der the normative acts in force.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 SG 13/17) The rules of Art. 14, Para. 7 shall define criteria for entry into the different categories, based on which shall be found, that the builder has the necessary human and technical resources and the ne</w:t>
      </w:r>
      <w:r>
        <w:rPr>
          <w:rFonts w:eastAsia="Times New Roman"/>
          <w:sz w:val="24"/>
          <w:szCs w:val="24"/>
          <w:highlight w:val="white"/>
          <w:shd w:val="clear" w:color="auto" w:fill="FEFEFE"/>
        </w:rPr>
        <w:t>cessary production experience.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(revoked - SG 13/17)</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(Amend. - SG, 19/2009, in force from 10.04.2009, amend. - SG, 82/2012, in force from 26.11.2012, amend. - SG 13/17) For carrying out sites - immovable cultural valuables under the Cultural Heritag</w:t>
      </w:r>
      <w:r>
        <w:rPr>
          <w:rFonts w:eastAsia="Times New Roman"/>
          <w:sz w:val="24"/>
          <w:szCs w:val="24"/>
          <w:highlight w:val="white"/>
          <w:shd w:val="clear" w:color="auto" w:fill="FEFEFE"/>
        </w:rPr>
        <w:t xml:space="preserve">e Act in the register shall be entered builders, who meet the requirements of Para. 1, have experience in the area of restoration and conservation of sites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cultural values and there is a qualified specialist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architect in their staff.</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(revoked - SG </w:t>
      </w:r>
      <w:r>
        <w:rPr>
          <w:rFonts w:eastAsia="Times New Roman"/>
          <w:sz w:val="24"/>
          <w:szCs w:val="24"/>
          <w:highlight w:val="white"/>
          <w:shd w:val="clear" w:color="auto" w:fill="FEFEFE"/>
        </w:rPr>
        <w:t>13/17)</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16. (1) The Central professional builder</w:t>
      </w:r>
      <w:r>
        <w:rPr>
          <w:rFonts w:eastAsia="Times New Roman"/>
          <w:sz w:val="24"/>
          <w:szCs w:val="24"/>
          <w:highlight w:val="white"/>
          <w:shd w:val="clear" w:color="auto" w:fill="FEFEFE"/>
        </w:rPr>
        <w:t>’</w:t>
      </w:r>
      <w:r>
        <w:rPr>
          <w:rFonts w:eastAsia="Times New Roman"/>
          <w:sz w:val="24"/>
          <w:szCs w:val="24"/>
          <w:highlight w:val="white"/>
          <w:shd w:val="clear" w:color="auto" w:fill="FEFEFE"/>
        </w:rPr>
        <w:t>s register shall be public and shall be published on the Chamber internet site. Any person may request information about the entries in the register.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information, representing personal data sha</w:t>
      </w:r>
      <w:r>
        <w:rPr>
          <w:rFonts w:eastAsia="Times New Roman"/>
          <w:sz w:val="24"/>
          <w:szCs w:val="24"/>
          <w:highlight w:val="white"/>
          <w:shd w:val="clear" w:color="auto" w:fill="FEFEFE"/>
        </w:rPr>
        <w:t>ll be provided under a procedure, determined by an act.</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register shall contain information about:</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legal-organization form, trade company (name), central office and management address, registration of the builder under the legislation of his/her </w:t>
      </w:r>
      <w:r>
        <w:rPr>
          <w:rFonts w:eastAsia="Times New Roman"/>
          <w:sz w:val="24"/>
          <w:szCs w:val="24"/>
          <w:highlight w:val="white"/>
          <w:shd w:val="clear" w:color="auto" w:fill="FEFEFE"/>
        </w:rPr>
        <w:t>registration;</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way of management, representation and the person, representing the builder;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number and qualification of the hired persons;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the number of the appointed persons under employment contract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separately as technical managers and as pe</w:t>
      </w:r>
      <w:r>
        <w:rPr>
          <w:rFonts w:eastAsia="Times New Roman"/>
          <w:sz w:val="24"/>
          <w:szCs w:val="24"/>
          <w:highlight w:val="white"/>
          <w:shd w:val="clear" w:color="auto" w:fill="FEFEFE"/>
        </w:rPr>
        <w:t>rsons on the observation of the health and safe conditions at work;</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conducted qualification training of the technical staff and of the workers during the last 3 years;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the possessed by the builder machines, facilities and equipment in types, numb</w:t>
      </w:r>
      <w:r>
        <w:rPr>
          <w:rFonts w:eastAsia="Times New Roman"/>
          <w:sz w:val="24"/>
          <w:szCs w:val="24"/>
          <w:highlight w:val="white"/>
          <w:shd w:val="clear" w:color="auto" w:fill="FEFEFE"/>
        </w:rPr>
        <w:t>er and technical indicators;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the right of the builder and of his/her workers to carry out construction, related to building or using facilities with raised danger;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constructions, carried out during the last 3 years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type, location and volume in v</w:t>
      </w:r>
      <w:r>
        <w:rPr>
          <w:rFonts w:eastAsia="Times New Roman"/>
          <w:sz w:val="24"/>
          <w:szCs w:val="24"/>
          <w:highlight w:val="white"/>
          <w:shd w:val="clear" w:color="auto" w:fill="FEFEFE"/>
        </w:rPr>
        <w:t>alue expression;</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the annual financial reports of the builder for the last 3 years before the current year;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tax obligations and obligations for obligatory security contributions;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(suppl. - SG, 15/2010, in force from 23.02.2010, suppl. - SG, 83/20</w:t>
      </w:r>
      <w:r>
        <w:rPr>
          <w:rFonts w:eastAsia="Times New Roman"/>
          <w:sz w:val="24"/>
          <w:szCs w:val="24"/>
          <w:highlight w:val="white"/>
          <w:shd w:val="clear" w:color="auto" w:fill="FEFEFE"/>
        </w:rPr>
        <w:t xml:space="preserve">13) the punishments, imposed on the builder by the control bodies for violation under the Spatial Development Act of on the relevant legislation of the EU Member State, or of another state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party of the EEAA or of Confederation Switzerland.</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Builders, </w:t>
      </w:r>
      <w:r>
        <w:rPr>
          <w:rFonts w:eastAsia="Times New Roman"/>
          <w:sz w:val="24"/>
          <w:szCs w:val="24"/>
          <w:highlight w:val="white"/>
          <w:shd w:val="clear" w:color="auto" w:fill="FEFEFE"/>
        </w:rPr>
        <w:t>who from their establishment carry out activity for a period, shorter than 3 years, shall provide the information under Para. 3, p. 5, 8 and 9 for the last year of their activity.</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17. (1) Applications for entering shall be submitted to the commissio</w:t>
      </w:r>
      <w:r>
        <w:rPr>
          <w:rFonts w:eastAsia="Times New Roman"/>
          <w:sz w:val="24"/>
          <w:szCs w:val="24"/>
          <w:highlight w:val="white"/>
          <w:shd w:val="clear" w:color="auto" w:fill="FEFEFE"/>
        </w:rPr>
        <w:t xml:space="preserve">n chairperson under </w:t>
      </w:r>
      <w:r>
        <w:rPr>
          <w:rFonts w:eastAsia="Times New Roman"/>
          <w:sz w:val="24"/>
          <w:szCs w:val="24"/>
          <w:highlight w:val="white"/>
          <w:shd w:val="clear" w:color="auto" w:fill="FEFEFE"/>
        </w:rPr>
        <w:lastRenderedPageBreak/>
        <w:t>Art. 26 according to a form, confirmed by the Chamber Managing board.</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entry application shall have attached:</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a certificate for entry into the trade register or legalized document pursuant to the legislation of the builder</w:t>
      </w:r>
      <w:r>
        <w:rPr>
          <w:rFonts w:eastAsia="Times New Roman"/>
          <w:sz w:val="24"/>
          <w:szCs w:val="24"/>
          <w:highlight w:val="white"/>
          <w:shd w:val="clear" w:color="auto" w:fill="FEFEFE"/>
        </w:rPr>
        <w:t>’</w:t>
      </w:r>
      <w:r>
        <w:rPr>
          <w:rFonts w:eastAsia="Times New Roman"/>
          <w:sz w:val="24"/>
          <w:szCs w:val="24"/>
          <w:highlight w:val="white"/>
          <w:shd w:val="clear" w:color="auto" w:fill="FEFEFE"/>
        </w:rPr>
        <w:t>s r</w:t>
      </w:r>
      <w:r>
        <w:rPr>
          <w:rFonts w:eastAsia="Times New Roman"/>
          <w:sz w:val="24"/>
          <w:szCs w:val="24"/>
          <w:highlight w:val="white"/>
          <w:shd w:val="clear" w:color="auto" w:fill="FEFEFE"/>
        </w:rPr>
        <w:t>egistration;</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declaration, that the builder has not been declared in insolvency and is not in a insolvency or liquidation procedure;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documents (licenses, certificates, etc.) permitting the builder or his/her workers to carry out construction, related to building or using facilities of raised danger;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information about the numbers and qualification of the staff in categories;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inf</w:t>
      </w:r>
      <w:r>
        <w:rPr>
          <w:rFonts w:eastAsia="Times New Roman"/>
          <w:sz w:val="24"/>
          <w:szCs w:val="24"/>
          <w:highlight w:val="white"/>
          <w:shd w:val="clear" w:color="auto" w:fill="FEFEFE"/>
        </w:rPr>
        <w:t xml:space="preserve">ormation about held qualification training of the engineering </w:t>
      </w:r>
      <w:r>
        <w:rPr>
          <w:rFonts w:eastAsia="Times New Roman"/>
          <w:sz w:val="24"/>
          <w:szCs w:val="24"/>
          <w:highlight w:val="white"/>
          <w:shd w:val="clear" w:color="auto" w:fill="FEFEFE"/>
        </w:rPr>
        <w:t>–</w:t>
      </w:r>
      <w:r>
        <w:rPr>
          <w:rFonts w:eastAsia="Times New Roman"/>
          <w:sz w:val="24"/>
          <w:szCs w:val="24"/>
          <w:highlight w:val="white"/>
          <w:shd w:val="clear" w:color="auto" w:fill="FEFEFE"/>
        </w:rPr>
        <w:t>technical staff and of the workers during the last 3 years, apart from the cases pursuant to Art. 16, Para. 4;</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information about the possessed by the builder machines, facilities and equipme</w:t>
      </w:r>
      <w:r>
        <w:rPr>
          <w:rFonts w:eastAsia="Times New Roman"/>
          <w:sz w:val="24"/>
          <w:szCs w:val="24"/>
          <w:highlight w:val="white"/>
          <w:shd w:val="clear" w:color="auto" w:fill="FEFEFE"/>
        </w:rPr>
        <w:t>nt for carrying out construction works in types, number and technical parameters;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information about the fulfilled constructions by the builder during the last 3 years in type and location of the constructions and volume of the carried out construction, </w:t>
      </w:r>
      <w:r>
        <w:rPr>
          <w:rFonts w:eastAsia="Times New Roman"/>
          <w:sz w:val="24"/>
          <w:szCs w:val="24"/>
          <w:highlight w:val="white"/>
          <w:shd w:val="clear" w:color="auto" w:fill="FEFEFE"/>
        </w:rPr>
        <w:t>apart from the cases pursuant to Art. 16, Para. 4;</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(amend. - SG, 19/2009, in force from 10.04.2009, amend. - SG, 92/2009, in force from 20.11.2009, suppl. - SG, 15/2010, in force from 23.02.2010, amend. - SG, 82/2012, in force from 26.11.2012, suppl. - </w:t>
      </w:r>
      <w:r>
        <w:rPr>
          <w:rFonts w:eastAsia="Times New Roman"/>
          <w:sz w:val="24"/>
          <w:szCs w:val="24"/>
          <w:highlight w:val="white"/>
          <w:shd w:val="clear" w:color="auto" w:fill="FEFEFE"/>
        </w:rPr>
        <w:t xml:space="preserve">SG, 83/2013, amend. - SG 13/17) information about the carried out constructions - immovable cultural valuables under the Cultural Heritage Act with an opinion of the National institute for immovable cultural heritage about the quality of the construction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cases of Art. 15, Para. 4, or equivalent information, issued by the relevant competent bodies of the EU Member State or another state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party of the EEAA or of Confederation Switzerland;</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a copy of the annual financial report of the construction </w:t>
      </w:r>
      <w:r>
        <w:rPr>
          <w:rFonts w:eastAsia="Times New Roman"/>
          <w:sz w:val="24"/>
          <w:szCs w:val="24"/>
          <w:highlight w:val="white"/>
          <w:shd w:val="clear" w:color="auto" w:fill="FEFEFE"/>
        </w:rPr>
        <w:t>undertaking for the last 3 years, apart from the cases pursuant to Art. 16, Para. 4;</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(amend. - SG 63/17, in force from 01.01.2018) information about the circumstances under Art. 16, Para. 3, item. 11;</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copies of the insurance bills for proving insur</w:t>
      </w:r>
      <w:r>
        <w:rPr>
          <w:rFonts w:eastAsia="Times New Roman"/>
          <w:sz w:val="24"/>
          <w:szCs w:val="24"/>
          <w:highlight w:val="white"/>
          <w:shd w:val="clear" w:color="auto" w:fill="FEFEFE"/>
        </w:rPr>
        <w:t>ance security under Art. 15, Para. 1, p. 7.</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(new - SG, 15/2010, in force from 23.02.2010, amend. - SG, amend. - SG, 83/2013) In the cases, where the builder is a person, who has the right to carry out such an activity pursuant to the legislation of an </w:t>
      </w:r>
      <w:r>
        <w:rPr>
          <w:rFonts w:eastAsia="Times New Roman"/>
          <w:sz w:val="24"/>
          <w:szCs w:val="24"/>
          <w:highlight w:val="white"/>
          <w:shd w:val="clear" w:color="auto" w:fill="FEFEFE"/>
        </w:rPr>
        <w:t xml:space="preserve">EU Member State or another, or another state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party of the EEAA or of Confederation Switzerland for entry in the register, an application shall be submitted according to a form, which shall have attached the following:</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a copy of a document, certifying </w:t>
      </w:r>
      <w:r>
        <w:rPr>
          <w:rFonts w:eastAsia="Times New Roman"/>
          <w:sz w:val="24"/>
          <w:szCs w:val="24"/>
          <w:highlight w:val="white"/>
          <w:shd w:val="clear" w:color="auto" w:fill="FEFEFE"/>
        </w:rPr>
        <w:t xml:space="preserve">the right to carry out constructions, issued by a competent body of an EU Member State or another state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party of the EEAA or of Confederation Switzerland with an official translation into the Bulgarian language, carried out in compliance with the Rules f</w:t>
      </w:r>
      <w:r>
        <w:rPr>
          <w:rFonts w:eastAsia="Times New Roman"/>
          <w:sz w:val="24"/>
          <w:szCs w:val="24"/>
          <w:highlight w:val="white"/>
          <w:shd w:val="clear" w:color="auto" w:fill="FEFEFE"/>
        </w:rPr>
        <w:t xml:space="preserve">or legalization, certification and translation of documents and other books (publ.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73/1958; amend., 10/1964, 77/1976, 96/1982, 77/1983and 103/1990) and with the Convention of 5 October 1961 Abolishing the Requirement of Legalization for Foreign Publi</w:t>
      </w:r>
      <w:r>
        <w:rPr>
          <w:rFonts w:eastAsia="Times New Roman"/>
          <w:sz w:val="24"/>
          <w:szCs w:val="24"/>
          <w:highlight w:val="white"/>
          <w:shd w:val="clear" w:color="auto" w:fill="FEFEFE"/>
        </w:rPr>
        <w:t xml:space="preserve">c Documents (ratified by an act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SG, 47/2000; suppl. 30/2013) (SG, 45/2001), or indication of the normative act and the relevant legal ground pursuant to which the applicant has the right to carry out the activity;</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documents under Para. 2 with an o</w:t>
      </w:r>
      <w:r>
        <w:rPr>
          <w:rFonts w:eastAsia="Times New Roman"/>
          <w:sz w:val="24"/>
          <w:szCs w:val="24"/>
          <w:highlight w:val="white"/>
          <w:shd w:val="clear" w:color="auto" w:fill="FEFEFE"/>
        </w:rPr>
        <w:t>fficial translation into the Bulgarian language in compliance with the Rules for legalization, certification and translation of documents and other books and with the Convention of 5 October 1961 Abolishing the Requirement of Legalization for Foreign Publi</w:t>
      </w:r>
      <w:r>
        <w:rPr>
          <w:rFonts w:eastAsia="Times New Roman"/>
          <w:sz w:val="24"/>
          <w:szCs w:val="24"/>
          <w:highlight w:val="white"/>
          <w:shd w:val="clear" w:color="auto" w:fill="FEFEFE"/>
        </w:rPr>
        <w:t>c Documents.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(new - SG 63/17, in force from 01.01.2018, amend. - SG 92/17, in force from 01.01.2018) The commission under Art. 26 shall request ex officio for information about presence or absence of obligations under the Art. 87, Para. 11 of the Tax-i</w:t>
      </w:r>
      <w:r>
        <w:rPr>
          <w:rFonts w:eastAsia="Times New Roman"/>
          <w:sz w:val="24"/>
          <w:szCs w:val="24"/>
          <w:highlight w:val="white"/>
          <w:shd w:val="clear" w:color="auto" w:fill="FEFEFE"/>
        </w:rPr>
        <w:t>nsurance Procedure Code for the respective candidate.</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18. (1) The entry or refusal of entry in the register shall be carried out by the commission under Art. 26 within 14-day term from submitting the application.</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commission may refuse entry,</w:t>
      </w:r>
      <w:r>
        <w:rPr>
          <w:rFonts w:eastAsia="Times New Roman"/>
          <w:sz w:val="24"/>
          <w:szCs w:val="24"/>
          <w:highlight w:val="white"/>
          <w:shd w:val="clear" w:color="auto" w:fill="FEFEFE"/>
        </w:rPr>
        <w:t xml:space="preserve"> where the builder fails to meet some of the requirements under Art. 15,</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19. (1) The certificate for entry or refusal of entry in the register shall be issued to the applicant within 15 day term from submission of the application.</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certificat</w:t>
      </w:r>
      <w:r>
        <w:rPr>
          <w:rFonts w:eastAsia="Times New Roman"/>
          <w:sz w:val="24"/>
          <w:szCs w:val="24"/>
          <w:highlight w:val="white"/>
          <w:shd w:val="clear" w:color="auto" w:fill="FEFEFE"/>
        </w:rPr>
        <w:t>e under Para. 1 shall have entered the relevant categories of constructions and/or construction and assembly works for whose fulfillment the builder has been entered in the register.</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20. (1) The builder shall be obliged to declare for entry each cha</w:t>
      </w:r>
      <w:r>
        <w:rPr>
          <w:rFonts w:eastAsia="Times New Roman"/>
          <w:sz w:val="24"/>
          <w:szCs w:val="24"/>
          <w:highlight w:val="white"/>
          <w:shd w:val="clear" w:color="auto" w:fill="FEFEFE"/>
        </w:rPr>
        <w:t>nge in a circumstance, subject to entry into the register within 14 day term from the occurrence of the change.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(amend. - SG 63/17, in force from 01.01.2018) The builder shall produce annually by the 30 June to the commission under Art. 26 an annual fi</w:t>
      </w:r>
      <w:r>
        <w:rPr>
          <w:rFonts w:eastAsia="Times New Roman"/>
          <w:sz w:val="24"/>
          <w:szCs w:val="24"/>
          <w:highlight w:val="white"/>
          <w:shd w:val="clear" w:color="auto" w:fill="FEFEFE"/>
        </w:rPr>
        <w:t>nancial report.</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(new - SG 63/17, in force from 01.01.2018, amend. - SG 92/17, in force from 01.01.2018) Within the term under para. 2 the commission under Art. 26 shall request ex officio for information about presence or absence of obligations under t</w:t>
      </w:r>
      <w:r>
        <w:rPr>
          <w:rFonts w:eastAsia="Times New Roman"/>
          <w:sz w:val="24"/>
          <w:szCs w:val="24"/>
          <w:highlight w:val="white"/>
          <w:shd w:val="clear" w:color="auto" w:fill="FEFEFE"/>
        </w:rPr>
        <w:t>he Art. 87, Para. 11 of the Tax-insurance Procedure Code for the respective builder.</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21. (1) The builder shall be deleted from the register in case of:</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termination of the legal person of the builder;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failure to carry out construction activity with a term, longer than 3 years with the exception of the cases, where a foreign person does not carry out permanent activity on the territory of the Republic of Bulgaria;</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failure to carry out the obligatio</w:t>
      </w:r>
      <w:r>
        <w:rPr>
          <w:rFonts w:eastAsia="Times New Roman"/>
          <w:sz w:val="24"/>
          <w:szCs w:val="24"/>
          <w:highlight w:val="white"/>
          <w:shd w:val="clear" w:color="auto" w:fill="FEFEFE"/>
        </w:rPr>
        <w:t>n under Art. 20, Para. 1 for more than 3 times during 1 year;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failure to fulfill the obligation under Art. 20, Para. 2;</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deletion the natural person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sole trader or he is under complete prohibition;</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an enforced decision for declaring into insolven</w:t>
      </w:r>
      <w:r>
        <w:rPr>
          <w:rFonts w:eastAsia="Times New Roman"/>
          <w:sz w:val="24"/>
          <w:szCs w:val="24"/>
          <w:highlight w:val="white"/>
          <w:shd w:val="clear" w:color="auto" w:fill="FEFEFE"/>
        </w:rPr>
        <w:t>cy;</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(amend. - SG 13/17) establishment that the builder does not any longer meet some of the requirements of Art. 15, which shall be carried out under conditions and the order, specified in the Rules under Art. 14, Para. 7;</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termination of the state of</w:t>
      </w:r>
      <w:r>
        <w:rPr>
          <w:rFonts w:eastAsia="Times New Roman"/>
          <w:sz w:val="24"/>
          <w:szCs w:val="24"/>
          <w:highlight w:val="white"/>
          <w:shd w:val="clear" w:color="auto" w:fill="FEFEFE"/>
        </w:rPr>
        <w:t xml:space="preserve"> municipal undertaking.</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Deletion from the register shall be carried out with a commission decision under Art. 26.</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22. (1) With the deletion the issued certificate of the builder for entry into the register shall be nullified.</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After expiry of</w:t>
      </w:r>
      <w:r>
        <w:rPr>
          <w:rFonts w:eastAsia="Times New Roman"/>
          <w:sz w:val="24"/>
          <w:szCs w:val="24"/>
          <w:highlight w:val="white"/>
          <w:shd w:val="clear" w:color="auto" w:fill="FEFEFE"/>
        </w:rPr>
        <w:t xml:space="preserve"> one year from the deletion, the builder may submit a new application for entry into the register under the general procedure.</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23. The refusal for entry into the register and issuance of a certificate, as well as deletion from the register shall be </w:t>
      </w:r>
      <w:r>
        <w:rPr>
          <w:rFonts w:eastAsia="Times New Roman"/>
          <w:sz w:val="24"/>
          <w:szCs w:val="24"/>
          <w:highlight w:val="white"/>
          <w:shd w:val="clear" w:color="auto" w:fill="FEFEFE"/>
        </w:rPr>
        <w:t xml:space="preserve">motivated and may be appealed pursuant to the Administrative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procedure </w:t>
      </w:r>
      <w:r>
        <w:rPr>
          <w:rFonts w:eastAsia="Times New Roman"/>
          <w:sz w:val="24"/>
          <w:szCs w:val="24"/>
          <w:highlight w:val="white"/>
          <w:shd w:val="clear" w:color="auto" w:fill="FEFEFE"/>
        </w:rPr>
        <w:lastRenderedPageBreak/>
        <w:t>Code.</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Art. 24. (1) The builder shall be obliged within 7 day term to notify in writing the commission chairperson under Art. 26 about a lost or destroyed certificate for entry into </w:t>
      </w:r>
      <w:r>
        <w:rPr>
          <w:rFonts w:eastAsia="Times New Roman"/>
          <w:sz w:val="24"/>
          <w:szCs w:val="24"/>
          <w:highlight w:val="white"/>
          <w:shd w:val="clear" w:color="auto" w:fill="FEFEFE"/>
        </w:rPr>
        <w:t>the register.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A duplicate of a certificate under Para. 1 shall be issued with a decision of the commission chairperson upon request of the builder.</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25. For the entry, deletion or change of circumstances, entered into the register, as well as for</w:t>
      </w:r>
      <w:r>
        <w:rPr>
          <w:rFonts w:eastAsia="Times New Roman"/>
          <w:sz w:val="24"/>
          <w:szCs w:val="24"/>
          <w:highlight w:val="white"/>
          <w:shd w:val="clear" w:color="auto" w:fill="FEFEFE"/>
        </w:rPr>
        <w:t xml:space="preserve"> a lost, destroyed or nullified certificate for entry into the register, the commission chairperson under Art. 26 shall publish an announcement in the Chamber information journal.</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25a. (New - SG, 83/2013) (1) In the cases of temporary or single prov</w:t>
      </w:r>
      <w:r>
        <w:rPr>
          <w:rFonts w:eastAsia="Times New Roman"/>
          <w:sz w:val="24"/>
          <w:szCs w:val="24"/>
          <w:highlight w:val="white"/>
          <w:shd w:val="clear" w:color="auto" w:fill="FEFEFE"/>
        </w:rPr>
        <w:t xml:space="preserve">ision of construction service, the persons who have the right to carry out such an activity pursuant to the legislation of an EU Member State or another state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party of the EEAA or of Confederation Switzerland shall notify the commission under Art. 26 abo</w:t>
      </w:r>
      <w:r>
        <w:rPr>
          <w:rFonts w:eastAsia="Times New Roman"/>
          <w:sz w:val="24"/>
          <w:szCs w:val="24"/>
          <w:highlight w:val="white"/>
          <w:shd w:val="clear" w:color="auto" w:fill="FEFEFE"/>
        </w:rPr>
        <w:t>ut the complete and exact name of the construction according to the issued permit for construction under Art. 148 of the Spatial Development Act or the complete and exact name of the construction and assembly works under the contract, signed with the chief</w:t>
      </w:r>
      <w:r>
        <w:rPr>
          <w:rFonts w:eastAsia="Times New Roman"/>
          <w:sz w:val="24"/>
          <w:szCs w:val="24"/>
          <w:highlight w:val="white"/>
          <w:shd w:val="clear" w:color="auto" w:fill="FEFEFE"/>
        </w:rPr>
        <w:t xml:space="preserve"> contractor.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notification under Para. 1 shall have attached:</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a copy of a document, certifying the right to carry out constructions, issued by a competent body of an EU Member State or another state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party of the EEAA or of Confederation </w:t>
      </w:r>
      <w:r>
        <w:rPr>
          <w:rFonts w:eastAsia="Times New Roman"/>
          <w:sz w:val="24"/>
          <w:szCs w:val="24"/>
          <w:highlight w:val="white"/>
          <w:shd w:val="clear" w:color="auto" w:fill="FEFEFE"/>
        </w:rPr>
        <w:t>Switzerland with an official translation into the Bulgarian language, carried out in compliance with the Rules for legalization, certification and translation of documents and other books and with the Convention of 5 October 1961 Abolishing the Requirement</w:t>
      </w:r>
      <w:r>
        <w:rPr>
          <w:rFonts w:eastAsia="Times New Roman"/>
          <w:sz w:val="24"/>
          <w:szCs w:val="24"/>
          <w:highlight w:val="white"/>
          <w:shd w:val="clear" w:color="auto" w:fill="FEFEFE"/>
        </w:rPr>
        <w:t xml:space="preserve"> of Legalization for Foreign Public Documents or indication of the normative act and the relevant legal ground under which the applicant has the right to carry out the activity;</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a copy of the permit for construction or copy of the contract with a chief </w:t>
      </w:r>
      <w:r>
        <w:rPr>
          <w:rFonts w:eastAsia="Times New Roman"/>
          <w:sz w:val="24"/>
          <w:szCs w:val="24"/>
          <w:highlight w:val="white"/>
          <w:shd w:val="clear" w:color="auto" w:fill="FEFEFE"/>
        </w:rPr>
        <w:t>contractor of the construction and a copy of the issued permit for construction.</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information for the person under Para. 1 shall be published in a separate list to the register under art. 14, Para. 1.</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commission shall issue a certificate for</w:t>
      </w:r>
      <w:r>
        <w:rPr>
          <w:rFonts w:eastAsia="Times New Roman"/>
          <w:sz w:val="24"/>
          <w:szCs w:val="24"/>
          <w:highlight w:val="white"/>
          <w:shd w:val="clear" w:color="auto" w:fill="FEFEFE"/>
        </w:rPr>
        <w:t xml:space="preserve"> carrying out a single or temporary construction service for a certain construction on the territory of the Republic of Bulgaria, which covers the needed scope of entry in the Central professional register of builder for completing this construction.</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w:t>
      </w:r>
      <w:r>
        <w:rPr>
          <w:rFonts w:eastAsia="Times New Roman"/>
          <w:sz w:val="24"/>
          <w:szCs w:val="24"/>
          <w:highlight w:val="white"/>
          <w:shd w:val="clear" w:color="auto" w:fill="FEFEFE"/>
        </w:rPr>
        <w:t>. 26. (1) A commission shall be established within the Chamber for keeping, maintaining and using the Central professional register of the builder.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The commission shall consist of 15 members, which shall be elected by the Chamber general meeting.</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w:t>
      </w:r>
      <w:r>
        <w:rPr>
          <w:rFonts w:eastAsia="Times New Roman"/>
          <w:sz w:val="24"/>
          <w:szCs w:val="24"/>
          <w:highlight w:val="white"/>
          <w:shd w:val="clear" w:color="auto" w:fill="FEFEFE"/>
        </w:rPr>
        <w:t>he organization and activity of the commission shall be regulated by rules, confirmed by the Chamber Managing board. The commission decisions under Art. 27, Para. 1, p. 3 shall be adopted by 2/3 majority of its members.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The commission shall be called t</w:t>
      </w:r>
      <w:r>
        <w:rPr>
          <w:rFonts w:eastAsia="Times New Roman"/>
          <w:sz w:val="24"/>
          <w:szCs w:val="24"/>
          <w:highlight w:val="white"/>
          <w:shd w:val="clear" w:color="auto" w:fill="FEFEFE"/>
        </w:rPr>
        <w:t>o meeting by its chairperson or upon request of more than half of its members.</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27. The commission under Art. 26 shall:</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1. provide information to the builders about the conditions and procedure for entry into the register;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prepare the application </w:t>
      </w:r>
      <w:r>
        <w:rPr>
          <w:rFonts w:eastAsia="Times New Roman"/>
          <w:sz w:val="24"/>
          <w:szCs w:val="24"/>
          <w:highlight w:val="white"/>
          <w:shd w:val="clear" w:color="auto" w:fill="FEFEFE"/>
        </w:rPr>
        <w:t>forms and other documents, related to entry into the register;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adopt decision for entry, deletion and refusal of entry into the register;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(amend. - SG, 35/2009, in force from 12.05.2009) assist the activity of the Managing board in the organization o</w:t>
      </w:r>
      <w:r>
        <w:rPr>
          <w:rFonts w:eastAsia="Times New Roman"/>
          <w:sz w:val="24"/>
          <w:szCs w:val="24"/>
          <w:highlight w:val="white"/>
          <w:shd w:val="clear" w:color="auto" w:fill="FEFEFE"/>
        </w:rPr>
        <w:t>f fulfillment of activities, related to safety of the classified information and defence-mobilization preparation;</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prepare and provide information and documents about circumstances, entered into the register upon request of the competent bodies.</w:t>
      </w:r>
    </w:p>
    <w:p w:rsidR="00000000" w:rsidRDefault="00BA70E8">
      <w:pPr>
        <w:rPr>
          <w:rFonts w:eastAsia="Times New Roman"/>
          <w:sz w:val="24"/>
          <w:szCs w:val="24"/>
          <w:highlight w:val="white"/>
          <w:shd w:val="clear" w:color="auto" w:fill="FEFEFE"/>
        </w:rPr>
      </w:pPr>
    </w:p>
    <w:p w:rsidR="00000000" w:rsidRDefault="00BA70E8">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w:t>
      </w:r>
      <w:r>
        <w:rPr>
          <w:rFonts w:eastAsia="Times New Roman"/>
          <w:b/>
          <w:bCs/>
          <w:sz w:val="24"/>
          <w:szCs w:val="24"/>
          <w:highlight w:val="white"/>
          <w:shd w:val="clear" w:color="auto" w:fill="FEFEFE"/>
        </w:rPr>
        <w:t>tional and concluding provisions</w:t>
      </w:r>
      <w:r>
        <w:rPr>
          <w:rFonts w:eastAsia="Times New Roman"/>
          <w:b/>
          <w:bCs/>
          <w:sz w:val="24"/>
          <w:szCs w:val="24"/>
          <w:highlight w:val="white"/>
          <w:shd w:val="clear" w:color="auto" w:fill="FEFEFE"/>
        </w:rPr>
        <w:br/>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 (1) The term and provision for calling an conducting an establishing meeting of the Chamber of Builders, as well as of the regional meetings for election of delegates for establishing meeting shall be determined by an</w:t>
      </w:r>
      <w:r>
        <w:rPr>
          <w:rFonts w:eastAsia="Times New Roman"/>
          <w:sz w:val="24"/>
          <w:szCs w:val="24"/>
          <w:highlight w:val="white"/>
          <w:shd w:val="clear" w:color="auto" w:fill="FEFEFE"/>
        </w:rPr>
        <w:t xml:space="preserve"> order of the Minister of Regional Development and Public Works, which shall be published in the State Gazette within 1 month term from the enforcement of the act.</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Participants in the regional meetings for election of delegates in the establishing meet</w:t>
      </w:r>
      <w:r>
        <w:rPr>
          <w:rFonts w:eastAsia="Times New Roman"/>
          <w:sz w:val="24"/>
          <w:szCs w:val="24"/>
          <w:highlight w:val="white"/>
          <w:shd w:val="clear" w:color="auto" w:fill="FEFEFE"/>
        </w:rPr>
        <w:t>ing of the Chamber of Builders may be all the persons, who carry out construction activity on the territory of the Republic of Bulgaria and within 2 month term from the enforcement of the act submit an application for participation in the regional meetings</w:t>
      </w:r>
      <w:r>
        <w:rPr>
          <w:rFonts w:eastAsia="Times New Roman"/>
          <w:sz w:val="24"/>
          <w:szCs w:val="24"/>
          <w:highlight w:val="white"/>
          <w:shd w:val="clear" w:color="auto" w:fill="FEFEFE"/>
        </w:rPr>
        <w:t>.</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The persons under Para. 2 with management address in the territory of the relevant region shall submit applications to the Regional Governors, accompanied by a certificate for current status, issued not earlier than 1 month from submission of the app</w:t>
      </w:r>
      <w:r>
        <w:rPr>
          <w:rFonts w:eastAsia="Times New Roman"/>
          <w:sz w:val="24"/>
          <w:szCs w:val="24"/>
          <w:highlight w:val="white"/>
          <w:shd w:val="clear" w:color="auto" w:fill="FEFEFE"/>
        </w:rPr>
        <w:t>lication.</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Within 2 month term from expiry of the term of Para. 1, the Regional Governors shall organize, appoint and conduct the regional meetings for election of delegates in the establishing meeting of the Chamber of Builders.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The regional meetin</w:t>
      </w:r>
      <w:r>
        <w:rPr>
          <w:rFonts w:eastAsia="Times New Roman"/>
          <w:sz w:val="24"/>
          <w:szCs w:val="24"/>
          <w:highlight w:val="white"/>
          <w:shd w:val="clear" w:color="auto" w:fill="FEFEFE"/>
        </w:rPr>
        <w:t xml:space="preserve">gs shall elect delegates for the establishing meeting of the Chamber of Builders in a representation mode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1 representative of 10 applicants under Para. 3.</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Within 14-day term from conducting the regional meetings for election of delegates, the Regiona</w:t>
      </w:r>
      <w:r>
        <w:rPr>
          <w:rFonts w:eastAsia="Times New Roman"/>
          <w:sz w:val="24"/>
          <w:szCs w:val="24"/>
          <w:highlight w:val="white"/>
          <w:shd w:val="clear" w:color="auto" w:fill="FEFEFE"/>
        </w:rPr>
        <w:t>l Governors shall submit the protocols with the results of the elections to the Minister of Regional Development and Public Works.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Within 1 month term from the expiry of the term under Para. 6, the Minister of Regional Development and Public Works by an order shall appoint temporary commissions for preparation of the Chamber of Builders draft Statute and of the Rules under Art. 14</w:t>
      </w:r>
      <w:r>
        <w:rPr>
          <w:rFonts w:eastAsia="Times New Roman"/>
          <w:sz w:val="24"/>
          <w:szCs w:val="24"/>
          <w:highlight w:val="white"/>
          <w:shd w:val="clear" w:color="auto" w:fill="FEFEFE"/>
        </w:rPr>
        <w:t>, Para. 7 and shall appoint the date for conducting the establishing meeting.</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The order of the Minister of Regional Development and Public Works under Para. 7 shall be published in the State Gazette not later than 30 days before the date of the establi</w:t>
      </w:r>
      <w:r>
        <w:rPr>
          <w:rFonts w:eastAsia="Times New Roman"/>
          <w:sz w:val="24"/>
          <w:szCs w:val="24"/>
          <w:highlight w:val="white"/>
          <w:shd w:val="clear" w:color="auto" w:fill="FEFEFE"/>
        </w:rPr>
        <w:t>shing meeting.</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The establishing meeting shall be chaired by a chairperson, elected by the meeting.</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The establishing meeting shall adopt the Statute and Rules under Para. 7 and shall elect the bodies of the Chamber of Builders under the conditions </w:t>
      </w:r>
      <w:r>
        <w:rPr>
          <w:rFonts w:eastAsia="Times New Roman"/>
          <w:sz w:val="24"/>
          <w:szCs w:val="24"/>
          <w:highlight w:val="white"/>
          <w:shd w:val="clear" w:color="auto" w:fill="FEFEFE"/>
        </w:rPr>
        <w:t>and procedure, determined by the act.</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(1) Within the term of from the enforcement of the act the builders must be entered in the Central professional register of the builder and have issued certificate for the activities, which they may carry out.</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rPr>
        <w:t>2) After expiry of the term under Para. 1, construction of 1 to 5 category, as well as certain types construction and assembly works may be carried out only by builders, entered in the register.</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(3) The requirements under Para. 1 and 2 shall not refer buil</w:t>
      </w:r>
      <w:r>
        <w:rPr>
          <w:rFonts w:eastAsia="Times New Roman"/>
          <w:sz w:val="24"/>
          <w:szCs w:val="24"/>
          <w:highlight w:val="white"/>
          <w:shd w:val="clear" w:color="auto" w:fill="FEFEFE"/>
        </w:rPr>
        <w:t>ders, carrying out constructions under Art. 14, Para. 2.</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 In the Spatial Development Act (publ., SG, 1/2001; amend., 41/111 of 2001, 43/ 2002, 20, 65 and 107/2003, 36 and 65/2004, 28, 76, 77, 88, 94, 95, 103 and 105/2005, 29, 30, 34, 37, 65, 76, 79 a</w:t>
      </w:r>
      <w:r>
        <w:rPr>
          <w:rFonts w:eastAsia="Times New Roman"/>
          <w:sz w:val="24"/>
          <w:szCs w:val="24"/>
          <w:highlight w:val="white"/>
          <w:shd w:val="clear" w:color="auto" w:fill="FEFEFE"/>
        </w:rPr>
        <w:t>nd 82/2006) the following amendments and supplements shall be made: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(In force from 01.01.2008) In Art. 157, Para. 2, sentence 2 shall be added: "Opening a construction ground and determining a construction line and level, as well as certification of the</w:t>
      </w:r>
      <w:r>
        <w:rPr>
          <w:rFonts w:eastAsia="Times New Roman"/>
          <w:sz w:val="24"/>
          <w:szCs w:val="24"/>
          <w:highlight w:val="white"/>
          <w:shd w:val="clear" w:color="auto" w:fill="FEFEFE"/>
        </w:rPr>
        <w:t xml:space="preserve"> order book shall be carried out after production by the contracting authority a contract for the construction with a builder, who has been entered in the Central professional register of the builder, unless the construction is of a category, for which no </w:t>
      </w:r>
      <w:r>
        <w:rPr>
          <w:rFonts w:eastAsia="Times New Roman"/>
          <w:sz w:val="24"/>
          <w:szCs w:val="24"/>
          <w:highlight w:val="white"/>
          <w:shd w:val="clear" w:color="auto" w:fill="FEFEFE"/>
        </w:rPr>
        <w:t>entry of the builder into the register is required."</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In Art. 163a:</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 new Para. 1, 2 and 3 shall be added:</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The builder shall be obliged to appoint in an employment contract technically authorized persons, who are to carry out technical leadership o</w:t>
      </w:r>
      <w:r>
        <w:rPr>
          <w:rFonts w:eastAsia="Times New Roman"/>
          <w:sz w:val="24"/>
          <w:szCs w:val="24"/>
          <w:highlight w:val="white"/>
          <w:shd w:val="clear" w:color="auto" w:fill="FEFEFE"/>
        </w:rPr>
        <w:t>f the constructions.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Technically authorized persons shall be those, who have received diplomas from an accredited higher school with the qualification "civil engineer" , " engineer" , or "architect", as well as the persons having high education with 4-</w:t>
      </w:r>
      <w:r>
        <w:rPr>
          <w:rFonts w:eastAsia="Times New Roman"/>
          <w:sz w:val="24"/>
          <w:szCs w:val="24"/>
          <w:highlight w:val="white"/>
          <w:shd w:val="clear" w:color="auto" w:fill="FEFEFE"/>
        </w:rPr>
        <w:t>year course of training and acquired professional qualification in the areas: "Architecture and Construction" and "Techniques".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Apart from the cases under Para. 2, technical authorization may be recognized of a foreign person in the conditions of recip</w:t>
      </w:r>
      <w:r>
        <w:rPr>
          <w:rFonts w:eastAsia="Times New Roman"/>
          <w:sz w:val="24"/>
          <w:szCs w:val="24"/>
          <w:highlight w:val="white"/>
          <w:shd w:val="clear" w:color="auto" w:fill="FEFEFE"/>
        </w:rPr>
        <w:t>rocity, established for each concrete case, where he/she holds a diploma, legalized under the relevant procedure and meets the requirements of this act";</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b) the present Para. 2 shall become Para. 4 and in it a second sentence shall be added: "Other technic</w:t>
      </w:r>
      <w:r>
        <w:rPr>
          <w:rFonts w:eastAsia="Times New Roman"/>
          <w:sz w:val="24"/>
          <w:szCs w:val="24"/>
          <w:highlight w:val="white"/>
          <w:shd w:val="clear" w:color="auto" w:fill="FEFEFE"/>
        </w:rPr>
        <w:t>al authorized persons under Para. 2 may carry out specialized technical leadership of certain construction and assembly works pursuant to their acquired subject and educational-qualification degree";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c) the present Para. 2 shall become Para. 5.</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Art 231 </w:t>
      </w:r>
      <w:r>
        <w:rPr>
          <w:rFonts w:eastAsia="Times New Roman"/>
          <w:sz w:val="24"/>
          <w:szCs w:val="24"/>
          <w:highlight w:val="white"/>
          <w:shd w:val="clear" w:color="auto" w:fill="FEFEFE"/>
        </w:rPr>
        <w:t>shall be amended as follows: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"Art. 231. The requirements to the natural and legal persons, carrying out construction shall be provided by an act."</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(IN force from 01.01.2008) In Art. 237, Para. 1p. 8, 9, 10 and 11 shall be added:</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any builder, for car</w:t>
      </w:r>
      <w:r>
        <w:rPr>
          <w:rFonts w:eastAsia="Times New Roman"/>
          <w:sz w:val="24"/>
          <w:szCs w:val="24"/>
          <w:highlight w:val="white"/>
          <w:shd w:val="clear" w:color="auto" w:fill="FEFEFE"/>
        </w:rPr>
        <w:t xml:space="preserve">rying out constructions of first category, without having been entered in the Central professional register of the builder and without having an issued certificate for them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amount of BGN 50 000 to 100 000;</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any builder, for carrying out construc</w:t>
      </w:r>
      <w:r>
        <w:rPr>
          <w:rFonts w:eastAsia="Times New Roman"/>
          <w:sz w:val="24"/>
          <w:szCs w:val="24"/>
          <w:highlight w:val="white"/>
          <w:shd w:val="clear" w:color="auto" w:fill="FEFEFE"/>
        </w:rPr>
        <w:t xml:space="preserve">tions of second category without having been entered in the Central professional register of the builder and without having an issued certificate for them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amount of BGN 30 000 to 50 000;</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any builder, for carrying out constructions of 3rd , 4th</w:t>
      </w:r>
      <w:r>
        <w:rPr>
          <w:rFonts w:eastAsia="Times New Roman"/>
          <w:sz w:val="24"/>
          <w:szCs w:val="24"/>
          <w:highlight w:val="white"/>
          <w:shd w:val="clear" w:color="auto" w:fill="FEFEFE"/>
        </w:rPr>
        <w:t xml:space="preserve"> and 5th category without having been entered in the Central professional register of the builder and without having an issued certificate for them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amount of BGN 10 000 to 30 000;</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 any builder, for carrying out construction and assembly works, </w:t>
      </w:r>
      <w:r>
        <w:rPr>
          <w:rFonts w:eastAsia="Times New Roman"/>
          <w:sz w:val="24"/>
          <w:szCs w:val="24"/>
          <w:highlight w:val="white"/>
          <w:shd w:val="clear" w:color="auto" w:fill="FEFEFE"/>
        </w:rPr>
        <w:t xml:space="preserve">without having been entered in the Central professional register of the builder and without having an issued certificate for them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in the amount of BGN 2 000 to 5 000;</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The provisions of §</w:t>
      </w:r>
      <w:r>
        <w:rPr>
          <w:rFonts w:eastAsia="Times New Roman"/>
          <w:sz w:val="24"/>
          <w:szCs w:val="24"/>
          <w:highlight w:val="white"/>
          <w:shd w:val="clear" w:color="auto" w:fill="FEFEFE"/>
        </w:rPr>
        <w:t xml:space="preserve"> 3, p. 1 and 4 shall come into force after the enforcement of the act.</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The act has been adopted by the 40th National Assembly on 21 December 2006 and has been </w:t>
      </w:r>
      <w:r>
        <w:rPr>
          <w:rFonts w:eastAsia="Times New Roman"/>
          <w:sz w:val="24"/>
          <w:szCs w:val="24"/>
          <w:highlight w:val="white"/>
          <w:shd w:val="clear" w:color="auto" w:fill="FEFEFE"/>
        </w:rPr>
        <w:lastRenderedPageBreak/>
        <w:t>sealed by the official stamp of the National Assembly.</w:t>
      </w:r>
    </w:p>
    <w:p w:rsidR="00000000" w:rsidRDefault="00BA70E8">
      <w:pPr>
        <w:rPr>
          <w:rFonts w:eastAsia="Times New Roman"/>
          <w:sz w:val="24"/>
          <w:szCs w:val="24"/>
          <w:highlight w:val="white"/>
          <w:shd w:val="clear" w:color="auto" w:fill="FEFEFE"/>
        </w:rPr>
      </w:pPr>
    </w:p>
    <w:p w:rsidR="00000000" w:rsidRDefault="00BA70E8">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w:t>
      </w:r>
      <w:r>
        <w:rPr>
          <w:rFonts w:eastAsia="Times New Roman"/>
          <w:b/>
          <w:bCs/>
          <w:sz w:val="24"/>
          <w:szCs w:val="24"/>
          <w:highlight w:val="white"/>
          <w:shd w:val="clear" w:color="auto" w:fill="FEFEFE"/>
        </w:rPr>
        <w:t>d concluding provisions</w:t>
      </w:r>
      <w:r>
        <w:rPr>
          <w:rFonts w:eastAsia="Times New Roman"/>
          <w:b/>
          <w:bCs/>
          <w:sz w:val="24"/>
          <w:szCs w:val="24"/>
          <w:highlight w:val="white"/>
          <w:shd w:val="clear" w:color="auto" w:fill="FEFEFE"/>
        </w:rPr>
        <w:br/>
        <w:t>TO THE ACT ON CULTURAL HERITAGE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(PUBL. - SG, 19/2009, IN FORCE FROM 10.04.2009)</w:t>
      </w: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38. In the Act on the Chamber of Builders (SG, 108/2006) everywhere the words: "National institute for monuments of culture" and "monuments of cultur</w:t>
      </w:r>
      <w:r>
        <w:rPr>
          <w:rFonts w:eastAsia="Times New Roman"/>
          <w:sz w:val="24"/>
          <w:szCs w:val="24"/>
          <w:highlight w:val="white"/>
          <w:shd w:val="clear" w:color="auto" w:fill="FEFEFE"/>
        </w:rPr>
        <w:t>e" shall be replaced correspondingly by: "National institute for protection of immovable cultural values" and "cultural values".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 . . . . . . . . . . . . . . . . . . . . . . . . . . . . . . . . .</w:t>
      </w:r>
    </w:p>
    <w:p w:rsidR="00000000" w:rsidRDefault="00BA70E8">
      <w:pPr>
        <w:rPr>
          <w:rFonts w:eastAsia="Times New Roman"/>
          <w:sz w:val="24"/>
          <w:szCs w:val="24"/>
          <w:highlight w:val="white"/>
          <w:shd w:val="clear" w:color="auto" w:fill="FEFEFE"/>
        </w:rPr>
      </w:pP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44. The act shall be enforced from 10 April 2009, wit</w:t>
      </w:r>
      <w:r>
        <w:rPr>
          <w:rFonts w:eastAsia="Times New Roman"/>
          <w:sz w:val="24"/>
          <w:szCs w:val="24"/>
          <w:highlight w:val="white"/>
          <w:shd w:val="clear" w:color="auto" w:fill="FEFEFE"/>
        </w:rPr>
        <w:t>h the exception of Art. 114, Para. 2 and Art. 126, which shall be enforced from 10 April 2010.</w:t>
      </w:r>
    </w:p>
    <w:p w:rsidR="00000000" w:rsidRDefault="00BA70E8">
      <w:pPr>
        <w:rPr>
          <w:rFonts w:eastAsia="Times New Roman"/>
          <w:sz w:val="24"/>
          <w:szCs w:val="24"/>
          <w:highlight w:val="white"/>
          <w:shd w:val="clear" w:color="auto" w:fill="FEFEFE"/>
        </w:rPr>
      </w:pPr>
    </w:p>
    <w:p w:rsidR="00000000" w:rsidRDefault="00BA70E8">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ON DEFENCE AND ARMED FORCED OF THE REPUBLIC OF BULGARIA</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(PUBL. - SG, 35/2009, IN FORCE FROM 12.05.2009)</w:t>
      </w: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46.</w:t>
      </w:r>
      <w:r>
        <w:rPr>
          <w:rFonts w:eastAsia="Times New Roman"/>
          <w:sz w:val="24"/>
          <w:szCs w:val="24"/>
          <w:highlight w:val="white"/>
          <w:shd w:val="clear" w:color="auto" w:fill="FEFEFE"/>
        </w:rPr>
        <w:t xml:space="preserve"> The act shall come into force from the day of its publication in the State Gazette.</w:t>
      </w:r>
    </w:p>
    <w:p w:rsidR="00000000" w:rsidRDefault="00BA70E8">
      <w:pPr>
        <w:rPr>
          <w:rFonts w:eastAsia="Times New Roman"/>
          <w:sz w:val="24"/>
          <w:szCs w:val="24"/>
          <w:highlight w:val="white"/>
          <w:shd w:val="clear" w:color="auto" w:fill="FEFEFE"/>
        </w:rPr>
      </w:pPr>
    </w:p>
    <w:p w:rsidR="00000000" w:rsidRDefault="00BA70E8">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ACT ON CULTURAL HERITAGE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(PUBL. - SG, 92/2009, IN FORCE FROM 20.11.2009)</w:t>
      </w: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48. The act </w:t>
      </w:r>
      <w:r>
        <w:rPr>
          <w:rFonts w:eastAsia="Times New Roman"/>
          <w:sz w:val="24"/>
          <w:szCs w:val="24"/>
          <w:highlight w:val="white"/>
          <w:shd w:val="clear" w:color="auto" w:fill="FEFEFE"/>
        </w:rPr>
        <w:t>shall come into force from the day of its publication in the State Gazette.</w:t>
      </w:r>
    </w:p>
    <w:p w:rsidR="00000000" w:rsidRDefault="00BA70E8">
      <w:pPr>
        <w:rPr>
          <w:rFonts w:eastAsia="Times New Roman"/>
          <w:sz w:val="24"/>
          <w:szCs w:val="24"/>
          <w:highlight w:val="white"/>
          <w:shd w:val="clear" w:color="auto" w:fill="FEFEFE"/>
        </w:rPr>
      </w:pPr>
    </w:p>
    <w:p w:rsidR="00000000" w:rsidRDefault="00BA70E8">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ON PROVISION OF SERVICES ACTIVITIES</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(PUBL. - SG, 15/2010, IN FORCE FROM 23.02.2010)</w:t>
      </w: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13. The act shall come i</w:t>
      </w:r>
      <w:r>
        <w:rPr>
          <w:rFonts w:eastAsia="Times New Roman"/>
          <w:sz w:val="24"/>
          <w:szCs w:val="24"/>
          <w:highlight w:val="white"/>
          <w:shd w:val="clear" w:color="auto" w:fill="FEFEFE"/>
        </w:rPr>
        <w:t>nto force from the day of its publication in the State Gazette.</w:t>
      </w:r>
    </w:p>
    <w:p w:rsidR="00000000" w:rsidRDefault="00BA70E8">
      <w:pPr>
        <w:rPr>
          <w:rFonts w:eastAsia="Times New Roman"/>
          <w:sz w:val="24"/>
          <w:szCs w:val="24"/>
          <w:highlight w:val="white"/>
          <w:shd w:val="clear" w:color="auto" w:fill="FEFEFE"/>
        </w:rPr>
      </w:pPr>
    </w:p>
    <w:p w:rsidR="00000000" w:rsidRDefault="00BA70E8">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SPATIAL DEVELOPMENT ACT</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(PUBL. - SG, 82/2012, IN FORCE FROM 26.11.2012)</w:t>
      </w:r>
    </w:p>
    <w:p w:rsidR="00000000" w:rsidRDefault="00BA70E8">
      <w:pPr>
        <w:rPr>
          <w:rFonts w:eastAsia="Times New Roman"/>
          <w:sz w:val="24"/>
          <w:szCs w:val="24"/>
          <w:highlight w:val="white"/>
          <w:shd w:val="clear" w:color="auto" w:fill="FEFEFE"/>
        </w:rPr>
      </w:pP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149. The act shall come into force</w:t>
      </w:r>
      <w:r>
        <w:rPr>
          <w:rFonts w:eastAsia="Times New Roman"/>
          <w:sz w:val="24"/>
          <w:szCs w:val="24"/>
          <w:highlight w:val="white"/>
          <w:shd w:val="clear" w:color="auto" w:fill="FEFEFE"/>
        </w:rPr>
        <w:t xml:space="preserve"> within 30 day term from its publication in the State Gazette with the exception of § 16, § 35, p. 2 and § 39, which shall come into force from 1 January 2016.</w:t>
      </w:r>
    </w:p>
    <w:p w:rsidR="00000000" w:rsidRDefault="00BA70E8">
      <w:pPr>
        <w:rPr>
          <w:rFonts w:eastAsia="Times New Roman"/>
          <w:sz w:val="24"/>
          <w:szCs w:val="24"/>
          <w:highlight w:val="white"/>
          <w:shd w:val="clear" w:color="auto" w:fill="FEFEFE"/>
        </w:rPr>
      </w:pPr>
    </w:p>
    <w:p w:rsidR="00000000" w:rsidRDefault="00BA70E8">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lastRenderedPageBreak/>
        <w:t>Transitional and concluding provisions</w:t>
      </w:r>
      <w:r>
        <w:rPr>
          <w:rFonts w:eastAsia="Times New Roman"/>
          <w:b/>
          <w:bCs/>
          <w:sz w:val="24"/>
          <w:szCs w:val="24"/>
          <w:highlight w:val="white"/>
          <w:shd w:val="clear" w:color="auto" w:fill="FEFEFE"/>
        </w:rPr>
        <w:br/>
        <w:t xml:space="preserve">TO THE ACT AMENDING AND SUPPLEMENTING THE TAX-INSURANCE </w:t>
      </w:r>
      <w:r>
        <w:rPr>
          <w:rFonts w:eastAsia="Times New Roman"/>
          <w:b/>
          <w:bCs/>
          <w:sz w:val="24"/>
          <w:szCs w:val="24"/>
          <w:highlight w:val="white"/>
          <w:shd w:val="clear" w:color="auto" w:fill="FEFEFE"/>
        </w:rPr>
        <w:t>PROCEDURE CODE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63/17, IN FORCE FROM 04.08.2017)</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83. (1) The Act shall enter into force on the day of its promulgation in the State Gazette with the exception of:</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 64, which shall enter into force on 1 January 2022;</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 68, item 1, which </w:t>
      </w:r>
      <w:r>
        <w:rPr>
          <w:rFonts w:eastAsia="Times New Roman"/>
          <w:sz w:val="24"/>
          <w:szCs w:val="24"/>
          <w:highlight w:val="white"/>
          <w:shd w:val="clear" w:color="auto" w:fill="FEFEFE"/>
        </w:rPr>
        <w:t>shall enter into force on 1 January 2018;</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 68, item 2, which shall enter into force on 30 June 2017;</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 69, which shall enter into force on 1 January 2018;</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 71, Para. 1, which shall enter into force on 26 April 2017;</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 6 and § 72 - § 82, which</w:t>
      </w:r>
      <w:r>
        <w:rPr>
          <w:rFonts w:eastAsia="Times New Roman"/>
          <w:sz w:val="24"/>
          <w:szCs w:val="24"/>
          <w:highlight w:val="white"/>
          <w:shd w:val="clear" w:color="auto" w:fill="FEFEFE"/>
        </w:rPr>
        <w:t xml:space="preserve"> shall enter into force on 1 January 2018.</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Within 6 months from the entering into force of this Act, the secondary legislation acts containing the obligation to present a certificate of the presence or absence of obligations of the persons, shall be br</w:t>
      </w:r>
      <w:r>
        <w:rPr>
          <w:rFonts w:eastAsia="Times New Roman"/>
          <w:sz w:val="24"/>
          <w:szCs w:val="24"/>
          <w:highlight w:val="white"/>
          <w:shd w:val="clear" w:color="auto" w:fill="FEFEFE"/>
        </w:rPr>
        <w:t>ought into compliance with it.</w:t>
      </w:r>
    </w:p>
    <w:p w:rsidR="00000000" w:rsidRDefault="00BA70E8">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Transitional and concluding provisions</w:t>
      </w:r>
      <w:r>
        <w:rPr>
          <w:rFonts w:eastAsia="Times New Roman"/>
          <w:b/>
          <w:bCs/>
          <w:sz w:val="24"/>
          <w:szCs w:val="24"/>
          <w:highlight w:val="white"/>
          <w:shd w:val="clear" w:color="auto" w:fill="FEFEFE"/>
        </w:rPr>
        <w:br/>
        <w:t>TO THE ACT AMENDING AND SUPPLEMENTING THE TAX-INSURANCE PROCEDURE CODE</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(PROM. - SG 92/17, IN FORCE FROM 01.01.2018)</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31. The Act shall enter into force on 1 January 2018 with the except</w:t>
      </w:r>
      <w:r>
        <w:rPr>
          <w:rFonts w:eastAsia="Times New Roman"/>
          <w:sz w:val="24"/>
          <w:szCs w:val="24"/>
          <w:highlight w:val="white"/>
          <w:shd w:val="clear" w:color="auto" w:fill="FEFEFE"/>
        </w:rPr>
        <w:t>ion of:</w:t>
      </w:r>
    </w:p>
    <w:p w:rsidR="00000000"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Paragraphs 1, 4 to 9, § 10, items 2 and 3, § 26 and 29, which shall enter into force three days after the promulgation of the Act in the State Gazette;</w:t>
      </w:r>
    </w:p>
    <w:p w:rsidR="00BA70E8" w:rsidRDefault="00BA70E8">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Paragraph 14, Para. 5 and 6, which shall enter into force on 1 January 2019.</w:t>
      </w:r>
    </w:p>
    <w:sectPr w:rsidR="00BA70E8">
      <w:pgSz w:w="12240" w:h="15840"/>
      <w:pgMar w:top="1080" w:right="1080" w:bottom="1080" w:left="1080"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4B"/>
    <w:rsid w:val="009C364B"/>
    <w:rsid w:val="00BA70E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A30729-0475-44CF-9537-35DBAB93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5252</Words>
  <Characters>29939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GEORGIEVA GYURDZHEKLIEVA</dc:creator>
  <cp:keywords/>
  <dc:description/>
  <cp:lastModifiedBy>DANIELA GEORGIEVA GYURDZHEKLIEVA</cp:lastModifiedBy>
  <cp:revision>2</cp:revision>
  <dcterms:created xsi:type="dcterms:W3CDTF">2022-07-19T11:53:00Z</dcterms:created>
  <dcterms:modified xsi:type="dcterms:W3CDTF">2022-07-19T11:53:00Z</dcterms:modified>
</cp:coreProperties>
</file>